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F5" w:rsidRPr="00E75387" w:rsidRDefault="003D28F5" w:rsidP="00E7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87">
        <w:rPr>
          <w:rFonts w:ascii="Times New Roman" w:hAnsi="Times New Roman" w:cs="Times New Roman"/>
          <w:b/>
          <w:sz w:val="24"/>
          <w:szCs w:val="24"/>
        </w:rPr>
        <w:t>Өмі</w:t>
      </w:r>
      <w:proofErr w:type="gramStart"/>
      <w:r w:rsidRPr="00E7538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b/>
          <w:sz w:val="24"/>
          <w:szCs w:val="24"/>
        </w:rPr>
        <w:t xml:space="preserve"> құндылық ретінде-биоэтиканың </w:t>
      </w:r>
      <w:proofErr w:type="spellStart"/>
      <w:r w:rsidRPr="00E75387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E75387">
        <w:rPr>
          <w:rFonts w:ascii="Times New Roman" w:hAnsi="Times New Roman" w:cs="Times New Roman"/>
          <w:b/>
          <w:sz w:val="24"/>
          <w:szCs w:val="24"/>
        </w:rPr>
        <w:t xml:space="preserve"> мәселесі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ХХ ғасырда медицина мүмкіндіктерінің түбегейлі кеңеюімен оның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міндет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науқастың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пайдасына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әрекет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ету-ойлау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мен нақтылауды қажет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мәнінде, бұл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себептердің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биоэтиканың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Бірақ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жағдайда пациент үшін жақсылықты қалай тү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інуге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? Мұнда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інің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мәселелері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туындайды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Адам үшін 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не жа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қсы? Оның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азабы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не? Оған қандай көмек көрсету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?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Биоэтиканың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проблемаларының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құндылық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мәселесі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. Бұ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әдебиеттерде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 қалыптасты.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Біреуін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өмірдің қасиетті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этикасы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жоғары құндылық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сүру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этикасы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атауға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(өмірдің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екіншісі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— өмірдің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(өмірдің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кету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бұл ұғымдар көбінесе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сипатқа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шексіз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шатастыратын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биоэтикалық </w:t>
      </w:r>
      <w:proofErr w:type="spellStart"/>
      <w:proofErr w:type="gramStart"/>
      <w:r w:rsidRPr="00E753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ікірталастар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картасындағы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экстремалды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нүктелерді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тұжырымдама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өмірін ең құнды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таниды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медицинаның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міндет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ағзасының өмірін сақтау және сақтау.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биоэтикалық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>әдебиетте "медициналық витализм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еген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ұғым бар. Бұл қажет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айтылатын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шекті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көзқарастың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шығынға қарамай,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өмірді сақтаңыз (әрине, өмірдің қасиетті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этикасын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жақтаушылардың бә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экстремалды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көзқарастарды ұстанбайды).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, осы тұ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ғыдан алғанда,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құралдармен адамның өмірін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құралдармен сақтау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вегетативті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күйде оны санаға қайтаруға үміт жоқ.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тұжырымдамаға сәйкес,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"қасиеттерге"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сондықтан организм өмірінің барлық жағдайларын сақтау қажет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болжанады</w:t>
      </w:r>
      <w:proofErr w:type="spellEnd"/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медициналық көмекті қайда көрсету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керектігін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оны қайда тоқтатуға болатындығын (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мүлдем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бастамауды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критерийлер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бар. Бұл жағдайда "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і"нені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? Қандай адамдарға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тұлға болу және медициналық көмек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құқығынан бас тартуға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болады?Осы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көзқарастар жүйесінде "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өмірі" (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өмірі", "биологиялық өмір")арқылы ажыратуға әрекет бар.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>және "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". Бұл жағдайда дененің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 жоғары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деңгейге — адамның өміріне ғана арналған.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бұл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ағзасында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қасиеттер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мұндай өмірден моральдық мәртебеден бас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тартамыз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яғни.оған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қатысты.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>Биологиялық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арасындағы айырмашылықтың өлшемі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сүре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қасиеттерді анықтауға көптеген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талпыныстар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американдық биоэтик Мэри Э. Уоррен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санайды</w:t>
      </w:r>
      <w:proofErr w:type="spellEnd"/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біреуді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тұлғалардың моральдық қауымдастығына қосу үшін сана, ақыл, тәуелсіз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, өзі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өзі тану және қарым-қатынас қабілеті сияқты қасиеттер қажет.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Бірақ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мен жүз организм арасындағы сызықты қалай дә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сыза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E753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ікірталас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мұндай қайта құру критерийінің тұжырымдамасы мыс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Цин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витализмінің </w:t>
      </w:r>
      <w:r w:rsidRPr="00E75387">
        <w:rPr>
          <w:rFonts w:ascii="Times New Roman" w:hAnsi="Times New Roman" w:cs="Times New Roman"/>
          <w:sz w:val="24"/>
          <w:szCs w:val="24"/>
        </w:rPr>
        <w:lastRenderedPageBreak/>
        <w:t xml:space="preserve">тұжырымдамасы сияқты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экстремалды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екені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Эмбриондар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қандай да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бұзушылықтары бар жаңа туған нәрестелер, психикалық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патологиясы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кәрі ақыл-есі кем қарттар, есінің ұзақ уақыт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пациенттер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т. б. —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оларға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көзқарасымызды қандай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критерийлер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қалыптастыруымыз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?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Биоэтикалық талқылаулар мұндай түпкілікті Крит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жоқ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және, мүмкін, мәселенің өзі моральдық тұ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ғыдан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бочна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көрсетті.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өмірдің қасиетті тұжырымдамасын жақтаушылар маған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мәселесі тек медициналық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сипатта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айтты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E7538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критерийлерді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тек анықтау үшін әзірлеп, қолдана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</w:p>
    <w:p w:rsidR="00000000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медициналық көмек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пайдасыз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мағынасыз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мүмкін; бірақ бұл этикалық өлшемдер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, бұ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ізге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біреуді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құрметтеуден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құрметтеуден бас тартуға мүмкіндік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,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құндылығы мәселесі ашық күйінде қалады. Оның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шетіне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қарай, осы тақырыптағы </w:t>
      </w:r>
      <w:proofErr w:type="spellStart"/>
      <w:proofErr w:type="gramStart"/>
      <w:r w:rsidRPr="00E753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ікірталастар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айқындады. Қарастырылған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тұжырымдама да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экстремалды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көзқарастар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олардың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көптеген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пікірлер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Жоғары құндылық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теориясына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жақын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биоэтиктер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моральдық тұрғыдан аз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аз құнды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өмірі жоқ,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ешкімнің қадір-қасиетінен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сүру құқығынан бас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тарта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алмаймыз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; Өмірді қорғау, біздің қолымыздан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келгенше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ең маңызды моральдық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қала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қатар,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түсік түсіруге, эмбрион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зерттеулеріне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эвтаназияға,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адамгершілікке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қарсы геномдық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эксперименттерге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т. б. Өз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кезегінде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теориясына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жақын биоэтика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мамандары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да дұрыс түсінілуі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Әрине, бұл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тео-рияны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науқастарға, қарттарға, эмбриондарға қатысты 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Бос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дискриминацияны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тудыратын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өте жоғары деңгейге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>және т.б. бұ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қауіптер айқын. Бірақ оның ақылға қонымды мәні-қоғамды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теориясын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ең жоғары құндылық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пайдаланудан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аулақ ұстау, медицина мағынасы жоқ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күш пен құралдарды (оның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мүмкін, үлкен) жұмсамауы үшін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ақылға қонымды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шектеулерді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негіздеу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мүмкіндіктерді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. басқа мұқтаж адамдарға мүмкін (мүмкін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есурстардың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шектеулілігін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қорытынды: әрбір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өмірі сөзсіз құндылықты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(оның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туылмаған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патологиясы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т. б.); әрбі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өмірінің қадір-қасиеті мен құрметпен қарауға құқығы бар. Адам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ін құрметтеу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медициналық этиканың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талаптарының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қала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Медицинаның моральдық міндеті-әрбір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өмірін сақтауға, сақтауға және қолдауға ұмтылу, бұл оның күш-жігерінде және нақты жағдайлардың жиынтығымен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8F5" w:rsidRPr="00E75387" w:rsidRDefault="003D28F5" w:rsidP="00E7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87">
        <w:rPr>
          <w:rFonts w:ascii="Times New Roman" w:hAnsi="Times New Roman" w:cs="Times New Roman"/>
          <w:b/>
          <w:sz w:val="24"/>
          <w:szCs w:val="24"/>
        </w:rPr>
        <w:t>Өмі</w:t>
      </w:r>
      <w:proofErr w:type="gramStart"/>
      <w:r w:rsidRPr="00E7538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b/>
          <w:sz w:val="24"/>
          <w:szCs w:val="24"/>
        </w:rPr>
        <w:t>сапасы</w:t>
      </w:r>
      <w:proofErr w:type="spellEnd"/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Медицинадағы өмір сапасының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проблемасы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қазіргі жағдайда "пациент үшін жақсы" ұғымын нақтылаудың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проблемасының жалғасы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табылады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едициналық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араласулар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адамға ДДҰ-ның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әсерін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организмнің физиологиялық жай-күйіне ғана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(зертханалық-клиникалық көрсеткіштердің көмегімен бағаланады), </w:t>
      </w:r>
      <w:r w:rsidRPr="00E75387">
        <w:rPr>
          <w:rFonts w:ascii="Times New Roman" w:hAnsi="Times New Roman" w:cs="Times New Roman"/>
          <w:sz w:val="24"/>
          <w:szCs w:val="24"/>
        </w:rPr>
        <w:lastRenderedPageBreak/>
        <w:t xml:space="preserve">сондай-ақ пациенттің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жай-күйі мен әл-ауқатына, оның жұмыс қабілеттілігіне, көңіл-күйіне және т.б. әсер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агрессивті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емдеу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әсерлерге әкелуі мүмкін, бұл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мағынада аурудың өзінен гөрі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мүмкін.Қазіргі заманғы медициналық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жетістіктерінің алғашқы кезеңінде (ХХ ғасырдың 50-60-шы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.) медициналық қауымдастық 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ңа медициналық әдістердің таза техникалық артықшылықтарына құмар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бірте-бі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рте</w:t>
      </w:r>
      <w:proofErr w:type="spellEnd"/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жағдай медициналық араласудың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пайдасы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көзқарастар жүйесін кең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суретпен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науқастың көзқарасын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толықтыра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алмау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болудың өсуіне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өзгере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пациенттің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түсінік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>ДД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Ұ-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анықтамасы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, өмір сүру сапасы-бұл "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тұлғалардың өмірдегі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сүретін мәдениет пен құндылықтар тұрғысынан және өздеріне сәйкес қабылдауы".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мақсаттар, үміттер,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стандарттар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ңдаушылықтар " 1.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сапасы-бұл пациенттің өмірлік жағдайын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қабылдауына денсаулыққа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массасының жиынтық әсерін көрсететін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интегралды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көрсеткіш. Бұл факторларға физикалық әл-ауқат деңгейі,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дені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ауру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сезімі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тәуелсіз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көмекке тәуелді, сондай-ақ кәсіби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отбасылық және әлеуметтік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байланыстарды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сақтау тәсілі жатады.Өмі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сапасының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проблемасы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медициналық салаға әлеуметтік ғылымдардан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экономика, әлеуметтану, демография,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саясаттану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, экология, психология және т. б. пәндер мен бағыттардың кең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тобымен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қамтылған зерттеулердің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қалыптасты. Өмір сапасының ғылыми-зерттеу институтының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негізі-ежелгі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философиялық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ілімдерден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гүлденген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кемелді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терең философиялық талқылау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едицина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бұл проблема ең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түрде көрініс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тапты</w:t>
      </w:r>
      <w:proofErr w:type="spellEnd"/>
      <w:r w:rsidR="00E75387">
        <w:rPr>
          <w:rFonts w:ascii="Times New Roman" w:hAnsi="Times New Roman" w:cs="Times New Roman"/>
          <w:sz w:val="24"/>
          <w:szCs w:val="24"/>
        </w:rPr>
        <w:t xml:space="preserve">  </w:t>
      </w:r>
      <w:r w:rsidRPr="00E75387">
        <w:rPr>
          <w:rFonts w:ascii="Times New Roman" w:hAnsi="Times New Roman" w:cs="Times New Roman"/>
          <w:color w:val="FF0000"/>
          <w:sz w:val="24"/>
          <w:szCs w:val="24"/>
        </w:rPr>
        <w:t>денсаулыққа</w:t>
      </w:r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сапасының мәселелері. 1970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ДДҰ-ның денсаулығы мен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емделуіне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медициналық қоғамдастықтың өмір сүру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қызығушылығы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әрі 1980-1990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күшейе түсті.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  <w:r w:rsidRPr="00E75387">
        <w:rPr>
          <w:rFonts w:ascii="Times New Roman" w:hAnsi="Times New Roman" w:cs="Times New Roman"/>
          <w:sz w:val="24"/>
          <w:szCs w:val="24"/>
        </w:rPr>
        <w:t xml:space="preserve">1999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осы тақырыпта алғашқы монография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және отандық тератор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. Бүгінгі таңда денсаулыққа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өмір сүру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бағалау мәселесі медициналық ғылымдардағы өте кең және тәуелсіз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зерттеулерге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айналды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>едицина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саласындағы өмір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ұғымының рөлі өте маңызды. Мұны медициналық көмек көрсетілетін кең гуманитарлық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контекстке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дә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ігерлер мен қоғамның өсіп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жатқан назарының көрінісі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қарастыруға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Өмір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тұжырымдамасының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мәні-бұл "пациенттің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игілігі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" ұғымын және қазіргі жағдайдағы медициналық күштердің мақсаттарын анықтауға мүмкіндік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береді.Сонымен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, өмі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сүру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ұзақ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күш үшін, сондай-ақ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емделмейтін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аурулар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мен жағдайлар үшін өте маңызды.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қатар, мұндай жағдайларда өмірдің ең жоғары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үзінде медициналық қуаттың жалғыз қол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мақсаты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. Медициналық көмек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азап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шеккен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жағдайда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берілуі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, бұ</w:t>
      </w:r>
      <w:proofErr w:type="gramStart"/>
      <w:r w:rsidRPr="00E753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75387">
        <w:rPr>
          <w:rFonts w:ascii="Times New Roman" w:hAnsi="Times New Roman" w:cs="Times New Roman"/>
          <w:sz w:val="24"/>
          <w:szCs w:val="24"/>
        </w:rPr>
        <w:t xml:space="preserve"> сәйкесінше мақсат қоюға және көрсетілген жағдайларда көмектің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 xml:space="preserve"> бағалауға мүмкіндік </w:t>
      </w:r>
      <w:proofErr w:type="spellStart"/>
      <w:r w:rsidRPr="00E75387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E75387">
        <w:rPr>
          <w:rFonts w:ascii="Times New Roman" w:hAnsi="Times New Roman" w:cs="Times New Roman"/>
          <w:sz w:val="24"/>
          <w:szCs w:val="24"/>
        </w:rPr>
        <w:t>.</w:t>
      </w:r>
    </w:p>
    <w:p w:rsidR="003D28F5" w:rsidRPr="00E75387" w:rsidRDefault="003D28F5" w:rsidP="00E753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8F5" w:rsidRPr="00E7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D28F5"/>
    <w:rsid w:val="003D28F5"/>
    <w:rsid w:val="00E7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2</cp:revision>
  <dcterms:created xsi:type="dcterms:W3CDTF">2022-08-06T19:06:00Z</dcterms:created>
  <dcterms:modified xsi:type="dcterms:W3CDTF">2022-08-06T19:20:00Z</dcterms:modified>
</cp:coreProperties>
</file>